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highlight w:val="none"/>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none"/>
        </w:rPr>
        <w:t>RP-22</w:t>
      </w:r>
      <w:r>
        <w:rPr>
          <w:rFonts w:hint="eastAsia"/>
          <w:b/>
          <w:sz w:val="24"/>
          <w:highlight w:val="none"/>
        </w:rPr>
        <w:t>3060</w:t>
      </w:r>
    </w:p>
    <w:p>
      <w:pPr>
        <w:pStyle w:val="138"/>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bookmarkStart w:id="0" w:name="_GoBack"/>
      <w:bookmarkEnd w:id="0"/>
      <w:r>
        <w:rPr>
          <w:rFonts w:hint="eastAsia" w:ascii="Arial" w:hAnsi="Arial" w:cs="Arial"/>
          <w:highlight w:val="none"/>
        </w:rPr>
        <w:t>13.3.2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7</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26321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38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6321</w:t>
      </w:r>
      <w:r>
        <w:rPr>
          <w:rFonts w:hint="eastAsia" w:ascii="Arial" w:hAnsi="Arial" w:cs="Arial"/>
          <w:bCs/>
          <w:highlight w:val="none"/>
        </w:rPr>
        <w:tab/>
      </w:r>
      <w:r>
        <w:rPr>
          <w:rFonts w:hint="eastAsia" w:ascii="Arial" w:hAnsi="Arial" w:cs="Arial"/>
          <w:bCs/>
          <w:highlight w:val="none"/>
        </w:rPr>
        <w:t>WP NR_Rel-16_CA_DC after RAN5#97,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R5-227629</w:t>
      </w:r>
      <w:r>
        <w:rPr>
          <w:rFonts w:hint="eastAsia" w:ascii="Arial" w:hAnsi="Arial" w:cs="Arial"/>
          <w:bCs/>
          <w:highlight w:val="none"/>
        </w:rPr>
        <w:tab/>
      </w:r>
      <w:r>
        <w:rPr>
          <w:rFonts w:hint="eastAsia" w:ascii="Arial" w:hAnsi="Arial" w:cs="Arial"/>
          <w:bCs/>
          <w:highlight w:val="none"/>
        </w:rPr>
        <w:t>PRD21 CDS PC3 for CA_n41A-n79A BCS2, CMCC</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R5-226366</w:t>
      </w:r>
      <w:r>
        <w:rPr>
          <w:rFonts w:hint="default" w:ascii="Arial" w:hAnsi="Arial" w:cs="Arial"/>
          <w:bCs/>
          <w:highlight w:val="none"/>
          <w:lang w:val="en-US"/>
        </w:rPr>
        <w:tab/>
      </w:r>
      <w:r>
        <w:rPr>
          <w:rFonts w:hint="default" w:ascii="Arial" w:hAnsi="Arial" w:cs="Arial"/>
          <w:bCs/>
          <w:highlight w:val="none"/>
          <w:lang w:val="en-US"/>
        </w:rPr>
        <w:t>Removal of Test freqs for R16 pending CADC configs from cl 4.3.1, CMCC</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R5-226400</w:t>
      </w:r>
      <w:r>
        <w:rPr>
          <w:rFonts w:hint="default" w:ascii="Arial" w:hAnsi="Arial" w:cs="Arial"/>
          <w:bCs/>
          <w:highlight w:val="none"/>
          <w:lang w:val="en-US"/>
        </w:rPr>
        <w:tab/>
      </w:r>
      <w:r>
        <w:rPr>
          <w:rFonts w:hint="default" w:ascii="Arial" w:hAnsi="Arial" w:cs="Arial"/>
          <w:bCs/>
          <w:highlight w:val="none"/>
          <w:lang w:val="en-US"/>
        </w:rPr>
        <w:t>Updates for NR CA_n5A-n77A, CA_n66A-n77A, Verizon Switzerland AG</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R5-226691</w:t>
      </w:r>
      <w:r>
        <w:rPr>
          <w:rFonts w:hint="default" w:ascii="Arial" w:hAnsi="Arial" w:cs="Arial"/>
          <w:bCs/>
          <w:highlight w:val="none"/>
          <w:lang w:val="en-US"/>
        </w:rPr>
        <w:tab/>
      </w:r>
      <w:r>
        <w:rPr>
          <w:rFonts w:hint="default" w:ascii="Arial" w:hAnsi="Arial" w:cs="Arial"/>
          <w:bCs/>
          <w:highlight w:val="none"/>
          <w:lang w:val="en-US"/>
        </w:rPr>
        <w:t>n66_2A frequency correction, Keysight Technologies UK Ltd</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R5-226399</w:t>
      </w:r>
      <w:r>
        <w:rPr>
          <w:rFonts w:hint="default" w:ascii="Arial" w:hAnsi="Arial" w:cs="Arial"/>
          <w:bCs/>
          <w:highlight w:val="none"/>
          <w:lang w:val="en-US"/>
        </w:rPr>
        <w:tab/>
      </w:r>
      <w:r>
        <w:rPr>
          <w:rFonts w:hint="eastAsia" w:ascii="Arial" w:hAnsi="Arial" w:cs="Arial"/>
          <w:bCs/>
          <w:highlight w:val="none"/>
        </w:rPr>
        <w:t>Updates for NR CA_n2A-n77A, CA_n5A-n77A, CA_n66A-n77A</w:t>
      </w:r>
      <w:r>
        <w:rPr>
          <w:rFonts w:hint="default" w:ascii="Arial" w:hAnsi="Arial" w:cs="Arial"/>
          <w:bCs/>
          <w:highlight w:val="none"/>
          <w:lang w:val="en-US"/>
        </w:rPr>
        <w:t>, Verizon Switzerland AG</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R5-226741</w:t>
      </w:r>
      <w:r>
        <w:rPr>
          <w:rFonts w:hint="default" w:ascii="Arial" w:hAnsi="Arial" w:cs="Arial"/>
          <w:bCs/>
          <w:highlight w:val="none"/>
          <w:lang w:val="en-US"/>
        </w:rPr>
        <w:tab/>
      </w:r>
      <w:r>
        <w:rPr>
          <w:rFonts w:hint="eastAsia" w:ascii="Arial" w:hAnsi="Arial" w:cs="Arial"/>
          <w:bCs/>
          <w:highlight w:val="none"/>
        </w:rPr>
        <w:t>Clean-up pending bands for R16 configurations</w:t>
      </w:r>
      <w:r>
        <w:rPr>
          <w:rFonts w:hint="default" w:ascii="Arial" w:hAnsi="Arial" w:cs="Arial"/>
          <w:bCs/>
          <w:highlight w:val="none"/>
          <w:lang w:val="en-US"/>
        </w:rPr>
        <w:t>, Bureau Veritas</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R5-226014</w:t>
      </w:r>
      <w:r>
        <w:rPr>
          <w:rFonts w:hint="eastAsia" w:ascii="Arial" w:hAnsi="Arial" w:cs="Arial"/>
          <w:bCs/>
          <w:highlight w:val="none"/>
        </w:rPr>
        <w:tab/>
      </w:r>
      <w:r>
        <w:rPr>
          <w:rFonts w:hint="eastAsia" w:ascii="Arial" w:hAnsi="Arial" w:cs="Arial"/>
          <w:bCs/>
          <w:highlight w:val="none"/>
        </w:rPr>
        <w:t>Corrections and additions of Rel-16 band combinations in NR CA spurious emission UE co-existence test case 6.5A.3.2.1</w:t>
      </w:r>
      <w:r>
        <w:rPr>
          <w:rFonts w:hint="default" w:ascii="Arial" w:hAnsi="Arial" w:cs="Arial"/>
          <w:bCs/>
          <w:highlight w:val="none"/>
          <w:lang w:val="en-US"/>
        </w:rPr>
        <w:t>, Ericsson,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R5-226334</w:t>
      </w:r>
      <w:r>
        <w:rPr>
          <w:rFonts w:hint="eastAsia" w:ascii="Arial" w:hAnsi="Arial" w:cs="Arial"/>
          <w:bCs/>
          <w:highlight w:val="none"/>
        </w:rPr>
        <w:tab/>
      </w:r>
      <w:r>
        <w:rPr>
          <w:rFonts w:hint="eastAsia" w:ascii="Arial" w:hAnsi="Arial" w:cs="Arial"/>
          <w:bCs/>
          <w:highlight w:val="none"/>
        </w:rPr>
        <w:t>Update A-MPR test requirement for NS_47 for CA_n41A-n79A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7942</w:t>
      </w:r>
      <w:r>
        <w:rPr>
          <w:rFonts w:hint="eastAsia" w:ascii="Arial" w:hAnsi="Arial" w:cs="Arial"/>
          <w:bCs/>
          <w:highlight w:val="none"/>
        </w:rPr>
        <w:tab/>
      </w:r>
      <w:r>
        <w:rPr>
          <w:rFonts w:hint="eastAsia" w:ascii="Arial" w:hAnsi="Arial" w:cs="Arial"/>
          <w:bCs/>
          <w:highlight w:val="none"/>
        </w:rPr>
        <w:t>Removal of R16 FR1 pending CA configs from cl 6</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7743</w:t>
      </w:r>
      <w:r>
        <w:rPr>
          <w:rFonts w:hint="eastAsia" w:ascii="Arial" w:hAnsi="Arial" w:cs="Arial"/>
          <w:bCs/>
          <w:highlight w:val="none"/>
        </w:rPr>
        <w:tab/>
      </w:r>
      <w:r>
        <w:rPr>
          <w:rFonts w:hint="eastAsia" w:ascii="Arial" w:hAnsi="Arial" w:cs="Arial"/>
          <w:bCs/>
          <w:highlight w:val="none"/>
        </w:rPr>
        <w:t>Update a few NRCA combos in deltaTIB,c table</w:t>
      </w:r>
      <w:r>
        <w:rPr>
          <w:rFonts w:hint="default" w:ascii="Arial" w:hAnsi="Arial" w:cs="Arial"/>
          <w:bCs/>
          <w:highlight w:val="none"/>
          <w:lang w:val="en-US"/>
        </w:rPr>
        <w:t>, Verizon Switzerland AG</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7744</w:t>
      </w:r>
      <w:r>
        <w:rPr>
          <w:rFonts w:hint="eastAsia" w:ascii="Arial" w:hAnsi="Arial" w:cs="Arial"/>
          <w:bCs/>
          <w:highlight w:val="none"/>
        </w:rPr>
        <w:tab/>
      </w:r>
      <w:r>
        <w:rPr>
          <w:rFonts w:hint="eastAsia" w:ascii="Arial" w:hAnsi="Arial" w:cs="Arial"/>
          <w:bCs/>
          <w:highlight w:val="none"/>
        </w:rPr>
        <w:t>Update General spurious emissions for CA_n2A-n5A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7745</w:t>
      </w:r>
      <w:r>
        <w:rPr>
          <w:rFonts w:hint="eastAsia" w:ascii="Arial" w:hAnsi="Arial" w:cs="Arial"/>
          <w:bCs/>
          <w:highlight w:val="none"/>
        </w:rPr>
        <w:tab/>
      </w:r>
      <w:r>
        <w:rPr>
          <w:rFonts w:hint="eastAsia" w:ascii="Arial" w:hAnsi="Arial" w:cs="Arial"/>
          <w:bCs/>
          <w:highlight w:val="none"/>
        </w:rPr>
        <w:t>General spurious emissions for CA_n2A-n48A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7917</w:t>
      </w:r>
      <w:r>
        <w:rPr>
          <w:rFonts w:hint="eastAsia" w:ascii="Arial" w:hAnsi="Arial" w:cs="Arial"/>
          <w:bCs/>
          <w:highlight w:val="none"/>
        </w:rPr>
        <w:tab/>
      </w:r>
      <w:r>
        <w:rPr>
          <w:rFonts w:hint="eastAsia" w:ascii="Arial" w:hAnsi="Arial" w:cs="Arial"/>
          <w:bCs/>
          <w:highlight w:val="none"/>
        </w:rPr>
        <w:t>Corrections and additions of Rel-16 band combinations in NR CA general spurious emission test case 6.5A.3.1</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760</w:t>
      </w:r>
      <w:r>
        <w:rPr>
          <w:rFonts w:hint="eastAsia" w:ascii="Arial" w:hAnsi="Arial" w:cs="Arial"/>
          <w:bCs/>
          <w:highlight w:val="none"/>
        </w:rPr>
        <w:tab/>
      </w:r>
      <w:r>
        <w:rPr>
          <w:rFonts w:hint="eastAsia" w:ascii="Arial" w:hAnsi="Arial" w:cs="Arial"/>
          <w:bCs/>
          <w:highlight w:val="none"/>
        </w:rPr>
        <w:t>Corrections on MOP band edge relaxation for intra-band contiguous and non-contiguous CA band combinations</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7728</w:t>
      </w:r>
      <w:r>
        <w:rPr>
          <w:rFonts w:hint="eastAsia" w:ascii="Arial" w:hAnsi="Arial" w:cs="Arial"/>
          <w:bCs/>
          <w:highlight w:val="none"/>
        </w:rPr>
        <w:tab/>
      </w:r>
      <w:r>
        <w:rPr>
          <w:rFonts w:hint="eastAsia" w:ascii="Arial" w:hAnsi="Arial" w:cs="Arial"/>
          <w:bCs/>
          <w:highlight w:val="none"/>
        </w:rPr>
        <w:t>Style correction in 7.8A.2</w:t>
      </w:r>
      <w:r>
        <w:rPr>
          <w:rFonts w:hint="default" w:ascii="Arial" w:hAnsi="Arial" w:cs="Arial"/>
          <w:bCs/>
          <w:highlight w:val="none"/>
          <w:lang w:val="en-US"/>
        </w:rPr>
        <w:t>, CAICT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R5-226362</w:t>
      </w:r>
      <w:r>
        <w:rPr>
          <w:rFonts w:hint="eastAsia" w:ascii="Arial" w:hAnsi="Arial" w:cs="Arial"/>
          <w:bCs/>
          <w:highlight w:val="none"/>
        </w:rPr>
        <w:tab/>
      </w:r>
      <w:r>
        <w:rPr>
          <w:rFonts w:hint="eastAsia" w:ascii="Arial" w:hAnsi="Arial" w:cs="Arial"/>
          <w:bCs/>
          <w:highlight w:val="none"/>
        </w:rPr>
        <w:t>Removal of R16 FR1 pending CA configs from cl 7</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7896</w:t>
      </w:r>
      <w:r>
        <w:rPr>
          <w:rFonts w:hint="eastAsia" w:ascii="Arial" w:hAnsi="Arial" w:cs="Arial"/>
          <w:bCs/>
          <w:highlight w:val="none"/>
        </w:rPr>
        <w:tab/>
      </w:r>
      <w:r>
        <w:rPr>
          <w:rFonts w:hint="eastAsia" w:ascii="Arial" w:hAnsi="Arial" w:cs="Arial"/>
          <w:bCs/>
          <w:highlight w:val="none"/>
        </w:rPr>
        <w:t>Update Rx Requirements for CA_n66A-n77A</w:t>
      </w:r>
      <w:r>
        <w:rPr>
          <w:rFonts w:hint="default" w:ascii="Arial" w:hAnsi="Arial" w:cs="Arial"/>
          <w:bCs/>
          <w:highlight w:val="none"/>
          <w:lang w:val="en-US"/>
        </w:rPr>
        <w:t>, Verizon Switzerland AG, Qualcomm, Ericsson,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7898</w:t>
      </w:r>
      <w:r>
        <w:rPr>
          <w:rFonts w:hint="eastAsia" w:ascii="Arial" w:hAnsi="Arial" w:cs="Arial"/>
          <w:bCs/>
          <w:highlight w:val="none"/>
        </w:rPr>
        <w:tab/>
      </w:r>
      <w:r>
        <w:rPr>
          <w:rFonts w:hint="eastAsia" w:ascii="Arial" w:hAnsi="Arial" w:cs="Arial"/>
          <w:bCs/>
          <w:highlight w:val="none"/>
        </w:rPr>
        <w:t>Update a few frequency selections in test configuration tables</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7899</w:t>
      </w:r>
      <w:r>
        <w:rPr>
          <w:rFonts w:hint="eastAsia" w:ascii="Arial" w:hAnsi="Arial" w:cs="Arial"/>
          <w:bCs/>
          <w:highlight w:val="none"/>
        </w:rPr>
        <w:tab/>
      </w:r>
      <w:r>
        <w:rPr>
          <w:rFonts w:hint="eastAsia" w:ascii="Arial" w:hAnsi="Arial" w:cs="Arial"/>
          <w:bCs/>
          <w:highlight w:val="none"/>
        </w:rPr>
        <w:t>Update reference sensitivity requirement table</w:t>
      </w:r>
      <w:r>
        <w:rPr>
          <w:rFonts w:hint="default" w:ascii="Arial" w:hAnsi="Arial" w:cs="Arial"/>
          <w:bCs/>
          <w:highlight w:val="none"/>
          <w:lang w:val="en-US"/>
        </w:rPr>
        <w:t>, Verizon Switzerland AG, Qualcomm, Ericsson,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7746</w:t>
      </w:r>
      <w:r>
        <w:rPr>
          <w:rFonts w:hint="eastAsia" w:ascii="Arial" w:hAnsi="Arial" w:cs="Arial"/>
          <w:bCs/>
          <w:highlight w:val="none"/>
        </w:rPr>
        <w:tab/>
      </w:r>
      <w:r>
        <w:rPr>
          <w:rFonts w:hint="eastAsia" w:ascii="Arial" w:hAnsi="Arial" w:cs="Arial"/>
          <w:bCs/>
          <w:highlight w:val="none"/>
        </w:rPr>
        <w:t>Update Ref sense for CA_n2A-n5A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7748</w:t>
      </w:r>
      <w:r>
        <w:rPr>
          <w:rFonts w:hint="eastAsia" w:ascii="Arial" w:hAnsi="Arial" w:cs="Arial"/>
          <w:bCs/>
          <w:highlight w:val="none"/>
        </w:rPr>
        <w:tab/>
      </w:r>
      <w:r>
        <w:rPr>
          <w:rFonts w:hint="eastAsia" w:ascii="Arial" w:hAnsi="Arial" w:cs="Arial"/>
          <w:bCs/>
          <w:highlight w:val="none"/>
        </w:rPr>
        <w:t>Addition of test point in ref sensitivity for CA_n41A-n66A/-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7919</w:t>
      </w:r>
      <w:r>
        <w:rPr>
          <w:rFonts w:hint="eastAsia" w:ascii="Arial" w:hAnsi="Arial" w:cs="Arial"/>
          <w:bCs/>
          <w:highlight w:val="none"/>
        </w:rPr>
        <w:tab/>
      </w:r>
      <w:r>
        <w:rPr>
          <w:rFonts w:hint="eastAsia" w:ascii="Arial" w:hAnsi="Arial" w:cs="Arial"/>
          <w:bCs/>
          <w:highlight w:val="none"/>
        </w:rPr>
        <w:t>Removal of R16 FR1 pending CA configs from cl 5</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7749</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w:t>
      </w:r>
    </w:p>
    <w:p>
      <w:pPr>
        <w:numPr>
          <w:ilvl w:val="0"/>
          <w:numId w:val="0"/>
        </w:numPr>
        <w:tabs>
          <w:tab w:val="left" w:pos="567"/>
        </w:tabs>
        <w:overflowPunct/>
        <w:autoSpaceDE/>
        <w:autoSpaceDN/>
        <w:snapToGrid w:val="0"/>
        <w:spacing w:after="0"/>
        <w:textAlignment w:val="auto"/>
        <w:rPr>
          <w:rFonts w:hint="default" w:ascii="Arial" w:hAnsi="Arial" w:cs="Arial"/>
          <w:bCs/>
          <w:highlight w:val="yellow"/>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21</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767</w:t>
      </w:r>
      <w:r>
        <w:rPr>
          <w:rFonts w:hint="default" w:ascii="Arial" w:hAnsi="Arial" w:cs="Arial"/>
          <w:bCs/>
          <w:highlight w:val="none"/>
          <w:lang w:val="en-US"/>
        </w:rPr>
        <w:tab/>
      </w:r>
      <w:r>
        <w:rPr>
          <w:rFonts w:hint="eastAsia" w:ascii="Arial" w:hAnsi="Arial" w:cs="Arial"/>
          <w:bCs/>
          <w:highlight w:val="none"/>
        </w:rPr>
        <w:t>Editorial clean-up of Pending R16 FR2 CA configs from cl 6 of SA FR2 RF test specification</w:t>
      </w:r>
      <w:r>
        <w:rPr>
          <w:rFonts w:hint="default" w:ascii="Arial" w:hAnsi="Arial" w:cs="Arial"/>
          <w:bCs/>
          <w:highlight w:val="none"/>
          <w:lang w:val="en-US"/>
        </w:rPr>
        <w:t>, Apple Portugal</w:t>
      </w:r>
    </w:p>
    <w:p>
      <w:pPr>
        <w:numPr>
          <w:ilvl w:val="0"/>
          <w:numId w:val="10"/>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769</w:t>
      </w:r>
      <w:r>
        <w:rPr>
          <w:rFonts w:hint="default" w:ascii="Arial" w:hAnsi="Arial" w:cs="Arial"/>
          <w:bCs/>
          <w:highlight w:val="none"/>
          <w:lang w:val="en-US"/>
        </w:rPr>
        <w:tab/>
      </w:r>
      <w:r>
        <w:rPr>
          <w:rFonts w:hint="eastAsia" w:ascii="Arial" w:hAnsi="Arial" w:cs="Arial"/>
          <w:bCs/>
          <w:highlight w:val="none"/>
        </w:rPr>
        <w:t>Editorial clean-up of Pending R16 FR2 CA configs from cl 5 of SA FR2 RF test specification</w:t>
      </w:r>
      <w:r>
        <w:rPr>
          <w:rFonts w:hint="default" w:ascii="Arial" w:hAnsi="Arial" w:cs="Arial"/>
          <w:bCs/>
          <w:highlight w:val="none"/>
          <w:lang w:val="en-US"/>
        </w:rPr>
        <w:t>, Apple Portugal</w:t>
      </w:r>
    </w:p>
    <w:p>
      <w:pPr>
        <w:numPr>
          <w:ilvl w:val="0"/>
          <w:numId w:val="0"/>
        </w:numPr>
        <w:tabs>
          <w:tab w:val="left" w:pos="567"/>
        </w:tabs>
        <w:overflowPunct/>
        <w:autoSpaceDE/>
        <w:autoSpaceDN/>
        <w:snapToGrid w:val="0"/>
        <w:spacing w:after="0"/>
        <w:textAlignment w:val="auto"/>
        <w:rPr>
          <w:rFonts w:hint="eastAsia" w:ascii="Arial" w:hAnsi="Arial" w:cs="Arial"/>
          <w:bCs/>
          <w:highlight w:val="none"/>
          <w:lang w:val="en-US"/>
        </w:rPr>
      </w:pP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R5-226749</w:t>
      </w:r>
      <w:r>
        <w:rPr>
          <w:rFonts w:hint="eastAsia" w:ascii="Arial" w:hAnsi="Arial" w:cs="Arial"/>
          <w:bCs/>
          <w:highlight w:val="none"/>
        </w:rPr>
        <w:tab/>
      </w:r>
      <w:r>
        <w:rPr>
          <w:rFonts w:hint="eastAsia" w:ascii="Arial" w:hAnsi="Arial" w:cs="Arial"/>
          <w:bCs/>
          <w:highlight w:val="none"/>
        </w:rPr>
        <w:t>Clean-up pending R16 configurations in clause 6</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R5-226761</w:t>
      </w:r>
      <w:r>
        <w:rPr>
          <w:rFonts w:hint="eastAsia" w:ascii="Arial" w:hAnsi="Arial" w:cs="Arial"/>
          <w:bCs/>
          <w:highlight w:val="none"/>
        </w:rPr>
        <w:tab/>
      </w:r>
      <w:r>
        <w:rPr>
          <w:rFonts w:hint="eastAsia" w:ascii="Arial" w:hAnsi="Arial" w:cs="Arial"/>
          <w:bCs/>
          <w:highlight w:val="none"/>
        </w:rPr>
        <w:t>Editorial correction to editor note of completed TC6.3B.1.4_1.x minimum output power for EN-DC FR2</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791</w:t>
      </w:r>
      <w:r>
        <w:rPr>
          <w:rFonts w:hint="eastAsia" w:ascii="Arial" w:hAnsi="Arial" w:cs="Arial"/>
          <w:bCs/>
          <w:highlight w:val="none"/>
        </w:rPr>
        <w:tab/>
      </w:r>
      <w:r>
        <w:rPr>
          <w:rFonts w:hint="eastAsia" w:ascii="Arial" w:hAnsi="Arial" w:cs="Arial"/>
          <w:bCs/>
          <w:highlight w:val="none"/>
        </w:rPr>
        <w:t>Addition of new test case 6.3B.1.4_1.4 Minimum output power for inter-band EN-DC including FR2 (5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7792</w:t>
      </w:r>
      <w:r>
        <w:rPr>
          <w:rFonts w:hint="eastAsia" w:ascii="Arial" w:hAnsi="Arial" w:cs="Arial"/>
          <w:bCs/>
          <w:highlight w:val="none"/>
        </w:rPr>
        <w:tab/>
      </w:r>
      <w:r>
        <w:rPr>
          <w:rFonts w:hint="eastAsia" w:ascii="Arial" w:hAnsi="Arial" w:cs="Arial"/>
          <w:bCs/>
          <w:highlight w:val="none"/>
        </w:rPr>
        <w:t>Addition of new test case 6.3B.1.4_1.5 Minimum output power for inter-band EN-DC including FR2 (6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7793</w:t>
      </w:r>
      <w:r>
        <w:rPr>
          <w:rFonts w:hint="eastAsia" w:ascii="Arial" w:hAnsi="Arial" w:cs="Arial"/>
          <w:bCs/>
          <w:highlight w:val="none"/>
        </w:rPr>
        <w:tab/>
      </w:r>
      <w:r>
        <w:rPr>
          <w:rFonts w:hint="eastAsia" w:ascii="Arial" w:hAnsi="Arial" w:cs="Arial"/>
          <w:bCs/>
          <w:highlight w:val="none"/>
        </w:rPr>
        <w:t>Addition of new test case 6.3B.1.4_1.6 Minimum output power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794</w:t>
      </w:r>
      <w:r>
        <w:rPr>
          <w:rFonts w:hint="eastAsia" w:ascii="Arial" w:hAnsi="Arial" w:cs="Arial"/>
          <w:bCs/>
          <w:highlight w:val="none"/>
        </w:rPr>
        <w:tab/>
      </w:r>
      <w:r>
        <w:rPr>
          <w:rFonts w:hint="eastAsia" w:ascii="Arial" w:hAnsi="Arial" w:cs="Arial"/>
          <w:bCs/>
          <w:highlight w:val="none"/>
        </w:rPr>
        <w:t>Addition of new test case 6.3B.1.4_1.7 Minimum output power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795</w:t>
      </w:r>
      <w:r>
        <w:rPr>
          <w:rFonts w:hint="eastAsia" w:ascii="Arial" w:hAnsi="Arial" w:cs="Arial"/>
          <w:bCs/>
          <w:highlight w:val="none"/>
        </w:rPr>
        <w:tab/>
      </w:r>
      <w:r>
        <w:rPr>
          <w:rFonts w:hint="eastAsia" w:ascii="Arial" w:hAnsi="Arial" w:cs="Arial"/>
          <w:bCs/>
          <w:highlight w:val="none"/>
        </w:rPr>
        <w:t>Addition of new test case 6.4B.2.4.1_1.4 Error Vector Magnitude for inter-band EN-DC including FR2 (5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796</w:t>
      </w:r>
      <w:r>
        <w:rPr>
          <w:rFonts w:hint="eastAsia" w:ascii="Arial" w:hAnsi="Arial" w:cs="Arial"/>
          <w:bCs/>
          <w:highlight w:val="none"/>
        </w:rPr>
        <w:tab/>
      </w:r>
      <w:r>
        <w:rPr>
          <w:rFonts w:hint="eastAsia" w:ascii="Arial" w:hAnsi="Arial" w:cs="Arial"/>
          <w:bCs/>
          <w:highlight w:val="none"/>
        </w:rPr>
        <w:t>Addition of new test case 6.4B.2.4.1_1.5 Error Vector Magnitude for inter-band EN-DC including FR2 (6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797</w:t>
      </w:r>
      <w:r>
        <w:rPr>
          <w:rFonts w:hint="eastAsia" w:ascii="Arial" w:hAnsi="Arial" w:cs="Arial"/>
          <w:bCs/>
          <w:highlight w:val="none"/>
        </w:rPr>
        <w:tab/>
      </w:r>
      <w:r>
        <w:rPr>
          <w:rFonts w:hint="eastAsia" w:ascii="Arial" w:hAnsi="Arial" w:cs="Arial"/>
          <w:bCs/>
          <w:highlight w:val="none"/>
        </w:rPr>
        <w:t>Addition of new test case 6.4B.2.4.1_1.6 Error Vector Magnitude for inter-band EN-DC including FR2 (7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798</w:t>
      </w:r>
      <w:r>
        <w:rPr>
          <w:rFonts w:hint="eastAsia" w:ascii="Arial" w:hAnsi="Arial" w:cs="Arial"/>
          <w:bCs/>
          <w:highlight w:val="none"/>
        </w:rPr>
        <w:tab/>
      </w:r>
      <w:r>
        <w:rPr>
          <w:rFonts w:hint="eastAsia" w:ascii="Arial" w:hAnsi="Arial" w:cs="Arial"/>
          <w:bCs/>
          <w:highlight w:val="none"/>
        </w:rPr>
        <w:t>Addition of new test case 6.4B.2.4.1_1.7 Error Vector Magnitude for inter-band EN-DC including FR2 (8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799</w:t>
      </w:r>
      <w:r>
        <w:rPr>
          <w:rFonts w:hint="eastAsia" w:ascii="Arial" w:hAnsi="Arial" w:cs="Arial"/>
          <w:bCs/>
          <w:highlight w:val="none"/>
        </w:rPr>
        <w:tab/>
      </w:r>
      <w:r>
        <w:rPr>
          <w:rFonts w:hint="eastAsia" w:ascii="Arial" w:hAnsi="Arial" w:cs="Arial"/>
          <w:bCs/>
          <w:highlight w:val="none"/>
        </w:rPr>
        <w:t>Addition of new test case 6.4B.2.4.2_1.4 Carrier Leakage for inter-band EN-DC including FR2 (5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800</w:t>
      </w:r>
      <w:r>
        <w:rPr>
          <w:rFonts w:hint="eastAsia" w:ascii="Arial" w:hAnsi="Arial" w:cs="Arial"/>
          <w:bCs/>
          <w:highlight w:val="none"/>
        </w:rPr>
        <w:tab/>
      </w:r>
      <w:r>
        <w:rPr>
          <w:rFonts w:hint="eastAsia" w:ascii="Arial" w:hAnsi="Arial" w:cs="Arial"/>
          <w:bCs/>
          <w:highlight w:val="none"/>
        </w:rPr>
        <w:t>Addition of new test case 6.4B.2.4.2_1.5 Carrier Leakage for inter-band EN-DC including FR2 (6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801</w:t>
      </w:r>
      <w:r>
        <w:rPr>
          <w:rFonts w:hint="eastAsia" w:ascii="Arial" w:hAnsi="Arial" w:cs="Arial"/>
          <w:bCs/>
          <w:highlight w:val="none"/>
        </w:rPr>
        <w:tab/>
      </w:r>
      <w:r>
        <w:rPr>
          <w:rFonts w:hint="eastAsia" w:ascii="Arial" w:hAnsi="Arial" w:cs="Arial"/>
          <w:bCs/>
          <w:highlight w:val="none"/>
        </w:rPr>
        <w:t>Addition of new test case 6.4B.2.4.2_1.6 Carrier Leakage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802</w:t>
      </w:r>
      <w:r>
        <w:rPr>
          <w:rFonts w:hint="eastAsia" w:ascii="Arial" w:hAnsi="Arial" w:cs="Arial"/>
          <w:bCs/>
          <w:highlight w:val="none"/>
        </w:rPr>
        <w:tab/>
      </w:r>
      <w:r>
        <w:rPr>
          <w:rFonts w:hint="eastAsia" w:ascii="Arial" w:hAnsi="Arial" w:cs="Arial"/>
          <w:bCs/>
          <w:highlight w:val="none"/>
        </w:rPr>
        <w:t>Addition of new test case 6.4B.2.4.2_1.7 Carrier Leakage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R5-226480</w:t>
      </w:r>
      <w:r>
        <w:rPr>
          <w:rFonts w:hint="eastAsia" w:ascii="Arial" w:hAnsi="Arial" w:cs="Arial"/>
          <w:bCs/>
          <w:highlight w:val="none"/>
        </w:rPr>
        <w:tab/>
      </w:r>
      <w:r>
        <w:rPr>
          <w:rFonts w:hint="eastAsia" w:ascii="Arial" w:hAnsi="Arial" w:cs="Arial"/>
          <w:bCs/>
          <w:highlight w:val="none"/>
        </w:rPr>
        <w:t>Introduction of reference sensitivity for three bands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7786</w:t>
      </w:r>
      <w:r>
        <w:rPr>
          <w:rFonts w:hint="eastAsia" w:ascii="Arial" w:hAnsi="Arial" w:cs="Arial"/>
          <w:bCs/>
          <w:highlight w:val="none"/>
        </w:rPr>
        <w:tab/>
      </w:r>
      <w:r>
        <w:rPr>
          <w:rFonts w:hint="eastAsia" w:ascii="Arial" w:hAnsi="Arial" w:cs="Arial"/>
          <w:bCs/>
          <w:highlight w:val="none"/>
        </w:rPr>
        <w:t>7.3B.2 cleaning up_R16</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R5-226752</w:t>
      </w:r>
      <w:r>
        <w:rPr>
          <w:rFonts w:hint="eastAsia" w:ascii="Arial" w:hAnsi="Arial" w:cs="Arial"/>
          <w:bCs/>
          <w:highlight w:val="none"/>
        </w:rPr>
        <w:tab/>
      </w:r>
      <w:r>
        <w:rPr>
          <w:rFonts w:hint="eastAsia" w:ascii="Arial" w:hAnsi="Arial" w:cs="Arial"/>
          <w:bCs/>
          <w:highlight w:val="none"/>
        </w:rPr>
        <w:t>Clean-up pending R16 configurations in clause 7</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R5-227285</w:t>
      </w:r>
      <w:r>
        <w:rPr>
          <w:rFonts w:hint="eastAsia" w:ascii="Arial" w:hAnsi="Arial" w:cs="Arial"/>
          <w:bCs/>
          <w:highlight w:val="none"/>
        </w:rPr>
        <w:tab/>
      </w:r>
      <w:r>
        <w:rPr>
          <w:rFonts w:hint="eastAsia" w:ascii="Arial" w:hAnsi="Arial" w:cs="Arial"/>
          <w:bCs/>
          <w:highlight w:val="none"/>
        </w:rPr>
        <w:t>Corrections on reference sensitivity test requirements on TT for DC_28A_n7A-n78A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R5-226746</w:t>
      </w:r>
      <w:r>
        <w:rPr>
          <w:rFonts w:hint="eastAsia" w:ascii="Arial" w:hAnsi="Arial" w:cs="Arial"/>
          <w:bCs/>
          <w:highlight w:val="none"/>
        </w:rPr>
        <w:tab/>
      </w:r>
      <w:r>
        <w:rPr>
          <w:rFonts w:hint="eastAsia" w:ascii="Arial" w:hAnsi="Arial" w:cs="Arial"/>
          <w:bCs/>
          <w:highlight w:val="none"/>
        </w:rPr>
        <w:t>Clean-up pending R16 configurations in clause 5</w:t>
      </w:r>
      <w:r>
        <w:rPr>
          <w:rFonts w:hint="default" w:ascii="Arial" w:hAnsi="Arial" w:cs="Arial"/>
          <w:bCs/>
          <w:highlight w:val="none"/>
          <w:lang w:val="en-US"/>
        </w:rPr>
        <w:t xml:space="preserve">, </w:t>
      </w:r>
      <w:r>
        <w:rPr>
          <w:rFonts w:hint="eastAsia" w:ascii="Arial" w:hAnsi="Arial" w:cs="Arial"/>
          <w:bCs/>
          <w:highlight w:val="none"/>
        </w:rPr>
        <w:t>Bureau Veritas</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R5-226335</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Bureau Veritas</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7711</w:t>
      </w:r>
      <w:r>
        <w:rPr>
          <w:rFonts w:hint="eastAsia" w:ascii="Arial" w:hAnsi="Arial" w:cs="Arial"/>
          <w:bCs/>
          <w:highlight w:val="none"/>
        </w:rPr>
        <w:tab/>
      </w:r>
      <w:r>
        <w:rPr>
          <w:rFonts w:hint="eastAsia" w:ascii="Arial" w:hAnsi="Arial" w:cs="Arial"/>
          <w:bCs/>
          <w:highlight w:val="none"/>
        </w:rPr>
        <w:t>Spur_TpAnalysis for CA_n2A_n5A, 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7712</w:t>
      </w:r>
      <w:r>
        <w:rPr>
          <w:rFonts w:hint="eastAsia" w:ascii="Arial" w:hAnsi="Arial" w:cs="Arial"/>
          <w:bCs/>
          <w:highlight w:val="none"/>
        </w:rPr>
        <w:tab/>
      </w:r>
      <w:r>
        <w:rPr>
          <w:rFonts w:hint="eastAsia" w:ascii="Arial" w:hAnsi="Arial" w:cs="Arial"/>
          <w:bCs/>
          <w:highlight w:val="none"/>
        </w:rPr>
        <w:t>Spur_TpAnalysis for CA_n2A_n48A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7895</w:t>
      </w:r>
      <w:r>
        <w:rPr>
          <w:rFonts w:hint="eastAsia" w:ascii="Arial" w:hAnsi="Arial" w:cs="Arial"/>
          <w:bCs/>
          <w:highlight w:val="none"/>
        </w:rPr>
        <w:tab/>
      </w:r>
      <w:r>
        <w:rPr>
          <w:rFonts w:hint="eastAsia" w:ascii="Arial" w:hAnsi="Arial" w:cs="Arial"/>
          <w:bCs/>
          <w:highlight w:val="none"/>
        </w:rPr>
        <w:t>Update TP analysis of reference sensitivity for CA_n66A-n77A, Verizon Switzerland AG, Ericsson, Qualcomm,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7897</w:t>
      </w:r>
      <w:r>
        <w:rPr>
          <w:rFonts w:hint="eastAsia" w:ascii="Arial" w:hAnsi="Arial" w:cs="Arial"/>
          <w:bCs/>
          <w:highlight w:val="none"/>
        </w:rPr>
        <w:tab/>
      </w:r>
      <w:r>
        <w:rPr>
          <w:rFonts w:hint="eastAsia" w:ascii="Arial" w:hAnsi="Arial" w:cs="Arial"/>
          <w:bCs/>
          <w:highlight w:val="none"/>
        </w:rPr>
        <w:t>Update TP analysis for ref sensitivity for Rel-16 NR CA combos, Verizon Switzerland AG, Ericsson, Qualcomm,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R5-226519</w:t>
      </w:r>
      <w:r>
        <w:rPr>
          <w:rFonts w:hint="eastAsia" w:ascii="Arial" w:hAnsi="Arial" w:cs="Arial"/>
          <w:bCs/>
          <w:highlight w:val="none"/>
        </w:rPr>
        <w:tab/>
      </w:r>
      <w:r>
        <w:rPr>
          <w:rFonts w:hint="eastAsia" w:ascii="Arial" w:hAnsi="Arial" w:cs="Arial"/>
          <w:bCs/>
          <w:highlight w:val="none"/>
        </w:rPr>
        <w:t>Addtion of refsence sensitivity test point analysis for three bands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7907</w:t>
      </w:r>
      <w:r>
        <w:rPr>
          <w:rFonts w:hint="eastAsia" w:ascii="Arial" w:hAnsi="Arial" w:cs="Arial"/>
          <w:bCs/>
          <w:highlight w:val="none"/>
        </w:rPr>
        <w:tab/>
      </w:r>
      <w:r>
        <w:rPr>
          <w:rFonts w:hint="eastAsia" w:ascii="Arial" w:hAnsi="Arial" w:cs="Arial"/>
          <w:bCs/>
          <w:highlight w:val="none"/>
        </w:rPr>
        <w:t>Update test frequency for DC_48A_n66A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7713</w:t>
      </w:r>
      <w:r>
        <w:rPr>
          <w:rFonts w:hint="eastAsia" w:ascii="Arial" w:hAnsi="Arial" w:cs="Arial"/>
          <w:bCs/>
          <w:highlight w:val="none"/>
        </w:rPr>
        <w:tab/>
      </w:r>
      <w:r>
        <w:rPr>
          <w:rFonts w:hint="eastAsia" w:ascii="Arial" w:hAnsi="Arial" w:cs="Arial"/>
          <w:bCs/>
          <w:highlight w:val="none"/>
        </w:rPr>
        <w:t>Ref_sense_TpAnalysis for CA_n2A_n5A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R5-226701</w:t>
      </w:r>
      <w:r>
        <w:rPr>
          <w:rFonts w:hint="eastAsia" w:ascii="Arial" w:hAnsi="Arial" w:cs="Arial"/>
          <w:bCs/>
          <w:highlight w:val="none"/>
        </w:rPr>
        <w:tab/>
      </w:r>
      <w:r>
        <w:rPr>
          <w:rFonts w:hint="eastAsia" w:ascii="Arial" w:hAnsi="Arial" w:cs="Arial"/>
          <w:bCs/>
          <w:highlight w:val="none"/>
        </w:rPr>
        <w:t>Addition of CA_n41-n66/- in sensitivity test case config table</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7718</w:t>
      </w:r>
      <w:r>
        <w:rPr>
          <w:rFonts w:hint="eastAsia" w:ascii="Arial" w:hAnsi="Arial" w:cs="Arial"/>
          <w:bCs/>
          <w:highlight w:val="none"/>
        </w:rPr>
        <w:tab/>
      </w:r>
      <w:r>
        <w:rPr>
          <w:rFonts w:hint="eastAsia" w:ascii="Arial" w:hAnsi="Arial" w:cs="Arial"/>
          <w:bCs/>
          <w:highlight w:val="none"/>
        </w:rPr>
        <w:t>Update of spurious emission TP analysis for Rel-16 NR CA configuration CA_n1A-n78A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7719</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CA_n1A-n79A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7720</w:t>
      </w:r>
      <w:r>
        <w:rPr>
          <w:rFonts w:hint="eastAsia" w:ascii="Arial" w:hAnsi="Arial" w:cs="Arial"/>
          <w:bCs/>
          <w:highlight w:val="none"/>
        </w:rPr>
        <w:tab/>
      </w:r>
      <w:r>
        <w:rPr>
          <w:rFonts w:hint="eastAsia" w:ascii="Arial" w:hAnsi="Arial" w:cs="Arial"/>
          <w:bCs/>
          <w:highlight w:val="none"/>
        </w:rPr>
        <w:t>Update of spurious emission TP analysis for Rel-16 NR CA configuration CA_n28A-n41A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7721</w:t>
      </w:r>
      <w:r>
        <w:rPr>
          <w:rFonts w:hint="eastAsia" w:ascii="Arial" w:hAnsi="Arial" w:cs="Arial"/>
          <w:bCs/>
          <w:highlight w:val="none"/>
        </w:rPr>
        <w:tab/>
      </w:r>
      <w:r>
        <w:rPr>
          <w:rFonts w:hint="eastAsia" w:ascii="Arial" w:hAnsi="Arial" w:cs="Arial"/>
          <w:bCs/>
          <w:highlight w:val="none"/>
        </w:rPr>
        <w:t>Update of spurious emission TP analysis for Rel-16 NR CA configuration CA_n2A-n77A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7722</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CA_n39A-n41A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7723</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CA_n3A-n41A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7724</w:t>
      </w:r>
      <w:r>
        <w:rPr>
          <w:rFonts w:hint="eastAsia" w:ascii="Arial" w:hAnsi="Arial" w:cs="Arial"/>
          <w:bCs/>
          <w:highlight w:val="none"/>
        </w:rPr>
        <w:tab/>
      </w:r>
      <w:r>
        <w:rPr>
          <w:rFonts w:hint="eastAsia" w:ascii="Arial" w:hAnsi="Arial" w:cs="Arial"/>
          <w:bCs/>
          <w:highlight w:val="none"/>
        </w:rPr>
        <w:t>Update of spurious emission TP analysis for Rel-16 NR CA configuration CA_n41A-n79A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7725</w:t>
      </w:r>
      <w:r>
        <w:rPr>
          <w:rFonts w:hint="eastAsia" w:ascii="Arial" w:hAnsi="Arial" w:cs="Arial"/>
          <w:bCs/>
          <w:highlight w:val="none"/>
        </w:rPr>
        <w:tab/>
      </w:r>
      <w:r>
        <w:rPr>
          <w:rFonts w:hint="eastAsia" w:ascii="Arial" w:hAnsi="Arial" w:cs="Arial"/>
          <w:bCs/>
          <w:highlight w:val="none"/>
        </w:rPr>
        <w:t>Update of spurious emission TP analysis for Rel-16 NR CA configuration CA_n48A-n66A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7726</w:t>
      </w:r>
      <w:r>
        <w:rPr>
          <w:rFonts w:hint="eastAsia" w:ascii="Arial" w:hAnsi="Arial" w:cs="Arial"/>
          <w:bCs/>
          <w:highlight w:val="none"/>
        </w:rPr>
        <w:tab/>
      </w:r>
      <w:r>
        <w:rPr>
          <w:rFonts w:hint="eastAsia" w:ascii="Arial" w:hAnsi="Arial" w:cs="Arial"/>
          <w:bCs/>
          <w:highlight w:val="none"/>
        </w:rPr>
        <w:t>Update of spurious emission TP analysis for Rel-16 NR CA configuration CA_n5A-n77A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R5-2268</w:t>
      </w:r>
      <w:r>
        <w:rPr>
          <w:rFonts w:hint="eastAsia" w:ascii="Arial" w:hAnsi="Arial" w:eastAsia="宋体" w:cs="Arial"/>
          <w:bCs/>
          <w:highlight w:val="none"/>
          <w:lang w:val="en-US" w:eastAsia="zh-CN"/>
        </w:rPr>
        <w:t>30</w:t>
      </w:r>
      <w:r>
        <w:rPr>
          <w:rFonts w:hint="eastAsia" w:ascii="Arial" w:hAnsi="Arial" w:cs="Arial"/>
          <w:bCs/>
          <w:highlight w:val="none"/>
        </w:rPr>
        <w:tab/>
      </w:r>
      <w:r>
        <w:rPr>
          <w:rFonts w:hint="eastAsia" w:ascii="Arial" w:hAnsi="Arial" w:cs="Arial"/>
          <w:bCs/>
          <w:highlight w:val="none"/>
        </w:rPr>
        <w:t>Update of spurious emission TP analysis for Rel-16 NR CA configuration CA_n66A-n77A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8B0FE8E5"/>
    <w:multiLevelType w:val="singleLevel"/>
    <w:tmpl w:val="8B0FE8E5"/>
    <w:lvl w:ilvl="0" w:tentative="0">
      <w:start w:val="1"/>
      <w:numFmt w:val="decimal"/>
      <w:lvlText w:val="[%1]"/>
      <w:lvlJc w:val="left"/>
    </w:lvl>
  </w:abstractNum>
  <w:abstractNum w:abstractNumId="2">
    <w:nsid w:val="9C697D8E"/>
    <w:multiLevelType w:val="singleLevel"/>
    <w:tmpl w:val="9C697D8E"/>
    <w:lvl w:ilvl="0" w:tentative="0">
      <w:start w:val="1"/>
      <w:numFmt w:val="decimal"/>
      <w:lvlText w:val="[%1]"/>
      <w:lvlJc w:val="left"/>
    </w:lvl>
  </w:abstractNum>
  <w:abstractNum w:abstractNumId="3">
    <w:nsid w:val="C32863D4"/>
    <w:multiLevelType w:val="singleLevel"/>
    <w:tmpl w:val="C32863D4"/>
    <w:lvl w:ilvl="0" w:tentative="0">
      <w:start w:val="1"/>
      <w:numFmt w:val="decimal"/>
      <w:lvlText w:val="[%1]"/>
      <w:lvlJc w:val="left"/>
    </w:lvl>
  </w:abstractNum>
  <w:abstractNum w:abstractNumId="4">
    <w:nsid w:val="D2F3E906"/>
    <w:multiLevelType w:val="singleLevel"/>
    <w:tmpl w:val="D2F3E906"/>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2376A44"/>
    <w:multiLevelType w:val="singleLevel"/>
    <w:tmpl w:val="42376A44"/>
    <w:lvl w:ilvl="0" w:tentative="0">
      <w:start w:val="1"/>
      <w:numFmt w:val="decimal"/>
      <w:lvlText w:val="[%1]"/>
      <w:lvlJc w:val="left"/>
    </w:lvl>
  </w:abstractNum>
  <w:abstractNum w:abstractNumId="9">
    <w:nsid w:val="54218F89"/>
    <w:multiLevelType w:val="singleLevel"/>
    <w:tmpl w:val="54218F89"/>
    <w:lvl w:ilvl="0" w:tentative="0">
      <w:start w:val="1"/>
      <w:numFmt w:val="decimal"/>
      <w:lvlText w:val="[%1]"/>
      <w:lvlJc w:val="left"/>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12"/>
  </w:num>
  <w:num w:numId="4">
    <w:abstractNumId w:val="5"/>
  </w:num>
  <w:num w:numId="5">
    <w:abstractNumId w:val="7"/>
  </w:num>
  <w:num w:numId="6">
    <w:abstractNumId w:val="8"/>
  </w:num>
  <w:num w:numId="7">
    <w:abstractNumId w:val="9"/>
  </w:num>
  <w:num w:numId="8">
    <w:abstractNumId w:val="1"/>
  </w:num>
  <w:num w:numId="9">
    <w:abstractNumId w:val="0"/>
  </w:num>
  <w:num w:numId="10">
    <w:abstractNumId w:val="3"/>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4251DE3"/>
    <w:rsid w:val="05B84D2F"/>
    <w:rsid w:val="077546D3"/>
    <w:rsid w:val="08C52D6F"/>
    <w:rsid w:val="09610307"/>
    <w:rsid w:val="0A5C4C75"/>
    <w:rsid w:val="0CCD17D9"/>
    <w:rsid w:val="0D661ACC"/>
    <w:rsid w:val="0D8624A6"/>
    <w:rsid w:val="10C4050C"/>
    <w:rsid w:val="134C5737"/>
    <w:rsid w:val="13A96C1F"/>
    <w:rsid w:val="13E00E92"/>
    <w:rsid w:val="13E27B34"/>
    <w:rsid w:val="13F913FB"/>
    <w:rsid w:val="15CF0C2F"/>
    <w:rsid w:val="16680EBF"/>
    <w:rsid w:val="172B29B5"/>
    <w:rsid w:val="1752544D"/>
    <w:rsid w:val="17BF48B7"/>
    <w:rsid w:val="18FB5BFD"/>
    <w:rsid w:val="19D52A0C"/>
    <w:rsid w:val="1AAD533D"/>
    <w:rsid w:val="1B471EE3"/>
    <w:rsid w:val="1D6E25D7"/>
    <w:rsid w:val="1DDD213A"/>
    <w:rsid w:val="1E4D1D12"/>
    <w:rsid w:val="209434C3"/>
    <w:rsid w:val="22C95DFC"/>
    <w:rsid w:val="2318410F"/>
    <w:rsid w:val="24BF7F14"/>
    <w:rsid w:val="257F3C6D"/>
    <w:rsid w:val="27B45DAA"/>
    <w:rsid w:val="28A33A5D"/>
    <w:rsid w:val="29047A6F"/>
    <w:rsid w:val="298F20C5"/>
    <w:rsid w:val="29B82438"/>
    <w:rsid w:val="29D323A4"/>
    <w:rsid w:val="29FC6EDA"/>
    <w:rsid w:val="2AC84DA8"/>
    <w:rsid w:val="2B491CB8"/>
    <w:rsid w:val="2BDF6E9E"/>
    <w:rsid w:val="2BE05BC7"/>
    <w:rsid w:val="2DB1478E"/>
    <w:rsid w:val="2E9E478E"/>
    <w:rsid w:val="315839B4"/>
    <w:rsid w:val="31633352"/>
    <w:rsid w:val="31A17397"/>
    <w:rsid w:val="33A906AE"/>
    <w:rsid w:val="35C14E2B"/>
    <w:rsid w:val="37566FA6"/>
    <w:rsid w:val="381A7C1A"/>
    <w:rsid w:val="38AE07B8"/>
    <w:rsid w:val="38D35E9A"/>
    <w:rsid w:val="3A1B33EE"/>
    <w:rsid w:val="3D147FA9"/>
    <w:rsid w:val="3D21592B"/>
    <w:rsid w:val="3D3A77C4"/>
    <w:rsid w:val="3E871D4E"/>
    <w:rsid w:val="3EED438A"/>
    <w:rsid w:val="41A66DEA"/>
    <w:rsid w:val="433F3137"/>
    <w:rsid w:val="43F27C58"/>
    <w:rsid w:val="43FC09FB"/>
    <w:rsid w:val="446B3DCC"/>
    <w:rsid w:val="44A86E8E"/>
    <w:rsid w:val="45C52B27"/>
    <w:rsid w:val="46A731FE"/>
    <w:rsid w:val="49CA28CA"/>
    <w:rsid w:val="49F22E5E"/>
    <w:rsid w:val="4A18381B"/>
    <w:rsid w:val="4AFB7575"/>
    <w:rsid w:val="4B686E57"/>
    <w:rsid w:val="4BAE1173"/>
    <w:rsid w:val="4D412284"/>
    <w:rsid w:val="4E090B0D"/>
    <w:rsid w:val="4EC57728"/>
    <w:rsid w:val="4FBF2598"/>
    <w:rsid w:val="505C15B7"/>
    <w:rsid w:val="50DE3CF0"/>
    <w:rsid w:val="514873A9"/>
    <w:rsid w:val="528928B2"/>
    <w:rsid w:val="52E743A7"/>
    <w:rsid w:val="53B04C0A"/>
    <w:rsid w:val="54037BF9"/>
    <w:rsid w:val="550C4193"/>
    <w:rsid w:val="553D0DE7"/>
    <w:rsid w:val="55D43E1D"/>
    <w:rsid w:val="56417186"/>
    <w:rsid w:val="56693C0D"/>
    <w:rsid w:val="56AC1BD2"/>
    <w:rsid w:val="56ED686C"/>
    <w:rsid w:val="577B4EB1"/>
    <w:rsid w:val="57803D0C"/>
    <w:rsid w:val="57E67271"/>
    <w:rsid w:val="583037FC"/>
    <w:rsid w:val="58A6789C"/>
    <w:rsid w:val="59DC06D5"/>
    <w:rsid w:val="5A764C5D"/>
    <w:rsid w:val="5B425E87"/>
    <w:rsid w:val="5C15494A"/>
    <w:rsid w:val="5C937AAA"/>
    <w:rsid w:val="5CE94A8C"/>
    <w:rsid w:val="5D292E01"/>
    <w:rsid w:val="5D3E5F1D"/>
    <w:rsid w:val="5DE70B6F"/>
    <w:rsid w:val="5F192970"/>
    <w:rsid w:val="603B48EF"/>
    <w:rsid w:val="606B3A53"/>
    <w:rsid w:val="60A245CA"/>
    <w:rsid w:val="60D90D7F"/>
    <w:rsid w:val="6104617A"/>
    <w:rsid w:val="622A3A31"/>
    <w:rsid w:val="625D00A5"/>
    <w:rsid w:val="642E000F"/>
    <w:rsid w:val="64854DD4"/>
    <w:rsid w:val="64BC5151"/>
    <w:rsid w:val="65963181"/>
    <w:rsid w:val="65C130BB"/>
    <w:rsid w:val="66F1329B"/>
    <w:rsid w:val="67643386"/>
    <w:rsid w:val="68611741"/>
    <w:rsid w:val="69073501"/>
    <w:rsid w:val="69132569"/>
    <w:rsid w:val="69B85AE0"/>
    <w:rsid w:val="6ACA4BAE"/>
    <w:rsid w:val="6B7437DE"/>
    <w:rsid w:val="6C123B58"/>
    <w:rsid w:val="6CD90B00"/>
    <w:rsid w:val="6DB71C5D"/>
    <w:rsid w:val="6E702B04"/>
    <w:rsid w:val="6EA46CDF"/>
    <w:rsid w:val="6ED2496B"/>
    <w:rsid w:val="6FAB6581"/>
    <w:rsid w:val="6FB03B39"/>
    <w:rsid w:val="6FD47408"/>
    <w:rsid w:val="716C4455"/>
    <w:rsid w:val="72DC6D08"/>
    <w:rsid w:val="75CB3348"/>
    <w:rsid w:val="76896D93"/>
    <w:rsid w:val="76D72135"/>
    <w:rsid w:val="76FF5472"/>
    <w:rsid w:val="77D210A2"/>
    <w:rsid w:val="77D5674B"/>
    <w:rsid w:val="77EF25DA"/>
    <w:rsid w:val="78657627"/>
    <w:rsid w:val="7AA2216E"/>
    <w:rsid w:val="7AC73667"/>
    <w:rsid w:val="7C281A47"/>
    <w:rsid w:val="7CD92593"/>
    <w:rsid w:val="7DCC360E"/>
    <w:rsid w:val="7EDE51CE"/>
    <w:rsid w:val="7F92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26</TotalTime>
  <ScaleCrop>false</ScaleCrop>
  <LinksUpToDate>false</LinksUpToDate>
  <CharactersWithSpaces>5612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2022-12-02T06:22:05Z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D2ED5248F9054768A5881FF33FC983E4</vt:lpwstr>
  </property>
</Properties>
</file>